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CDD4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附件：</w:t>
      </w:r>
    </w:p>
    <w:p w14:paraId="772EE80C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1" w:name="_GoBack"/>
      <w:bookmarkStart w:id="0" w:name="_Hlk152590803"/>
      <w:r>
        <w:rPr>
          <w:rFonts w:hint="eastAsia" w:ascii="宋体" w:hAnsi="宋体" w:cs="宋体"/>
          <w:b/>
          <w:bCs/>
          <w:sz w:val="32"/>
          <w:szCs w:val="32"/>
        </w:rPr>
        <w:t>《空心锭花式捻线机》行业标准起草单位申请表</w:t>
      </w:r>
      <w:bookmarkEnd w:id="0"/>
    </w:p>
    <w:bookmarkEnd w:id="1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14:paraId="2C7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5D8910B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6E54109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2A0CE98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4C67283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4A9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1A6B3DD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1F3162D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5A48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36F4F1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6DD2A30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C6086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7C3E549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7E3F8BD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6E42AB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C4F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2DB1B1E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150235A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0CF2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5A8380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17A401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9FA244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433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</w:trPr>
        <w:tc>
          <w:tcPr>
            <w:tcW w:w="435" w:type="dxa"/>
            <w:vAlign w:val="center"/>
          </w:tcPr>
          <w:p w14:paraId="7CEE382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59EE043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14:paraId="1B23B0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3D9C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35" w:type="dxa"/>
            <w:vAlign w:val="center"/>
          </w:tcPr>
          <w:p w14:paraId="002CE676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14:paraId="5591F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全面负责组织开展标准制修订工作；</w:t>
            </w:r>
          </w:p>
          <w:p w14:paraId="5B9008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3F977A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13E73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14:paraId="209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35" w:type="dxa"/>
            <w:vAlign w:val="center"/>
          </w:tcPr>
          <w:p w14:paraId="142D519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14:paraId="299F52F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603E8A0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A42D0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04BEF9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C33219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04455609">
      <w:pPr>
        <w:snapToGrid w:val="0"/>
        <w:spacing w:line="240" w:lineRule="auto"/>
        <w:rPr>
          <w:rFonts w:ascii="仿宋" w:hAnsi="仿宋" w:eastAsia="仿宋" w:cs="华文仿宋"/>
          <w:sz w:val="22"/>
          <w:szCs w:val="22"/>
        </w:rPr>
      </w:pPr>
      <w:r>
        <w:rPr>
          <w:rFonts w:hint="eastAsia" w:ascii="仿宋" w:hAnsi="仿宋" w:eastAsia="仿宋" w:cs="华文仿宋"/>
          <w:sz w:val="22"/>
          <w:szCs w:val="22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sz w:val="22"/>
          <w:szCs w:val="22"/>
        </w:rPr>
        <w:t>01</w:t>
      </w:r>
      <w:r>
        <w:rPr>
          <w:rFonts w:hint="eastAsia" w:ascii="仿宋" w:hAnsi="仿宋" w:eastAsia="仿宋" w:cs="华文仿宋"/>
          <w:sz w:val="22"/>
          <w:szCs w:val="22"/>
        </w:rPr>
        <w:t xml:space="preserve">） </w:t>
      </w:r>
    </w:p>
    <w:p w14:paraId="37A210EC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联系人：叶晋浦（1</w:t>
      </w:r>
      <w:r>
        <w:rPr>
          <w:rFonts w:ascii="仿宋" w:hAnsi="仿宋" w:eastAsia="仿宋" w:cs="华文仿宋"/>
          <w:sz w:val="22"/>
          <w:szCs w:val="22"/>
        </w:rPr>
        <w:t>5801370581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 </w:t>
      </w:r>
      <w:r>
        <w:rPr>
          <w:rFonts w:hint="eastAsia" w:ascii="仿宋" w:hAnsi="仿宋" w:eastAsia="仿宋" w:cs="华文仿宋"/>
          <w:sz w:val="22"/>
          <w:szCs w:val="22"/>
        </w:rPr>
        <w:t>E-mail: y</w:t>
      </w:r>
      <w:r>
        <w:rPr>
          <w:rFonts w:ascii="仿宋" w:hAnsi="仿宋" w:eastAsia="仿宋" w:cs="华文仿宋"/>
          <w:sz w:val="22"/>
          <w:szCs w:val="22"/>
        </w:rPr>
        <w:t>jp@ctma.net</w:t>
      </w:r>
    </w:p>
    <w:sectPr>
      <w:footerReference r:id="rId5" w:type="default"/>
      <w:pgSz w:w="11906" w:h="16838"/>
      <w:pgMar w:top="1440" w:right="1418" w:bottom="1440" w:left="1418" w:header="851" w:footer="992" w:gutter="0"/>
      <w:pgNumType w:start="3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9BE7">
    <w:pPr>
      <w:pStyle w:val="3"/>
      <w:ind w:right="357" w:firstLine="35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65519F8"/>
    <w:rsid w:val="6655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2024-10-21T08:20:00Z</dcterms:created>
  <dc:creator>董烁</dc:creator>
  <cp:lastModifiedBy>董烁</cp:lastModifiedBy>
  <dcterms:modified xsi:type="dcterms:W3CDTF">2024-10-21T08:21:11Z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B5A00BC1578A4711AEB4B61DDA3933FF_11</vt:lpwstr>
  </property>
</Properties>
</file>